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D2C" w:rsidRPr="003F6882" w:rsidRDefault="003F6882" w:rsidP="003F6882">
      <w:pPr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КАБІНЕТ МІНІСТРІВ УКРАЇНИ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П О С Т А Н О В А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від 15 серпня 2011 р. № 872 Київ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Про затвердження Порядку організації інклюзивного навчання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у загальноосвітніх навчальних закладах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Кабінет Міністрів України постановляє: Затвердити Порядок організації інклюзивного навчання у загальноосвітніх навчальних закладах, що додається.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Прем’єр-міністр України М. АЗАРОВ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ЗАТВЕРДЖЕНО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постановою Кабінету Міністрів України від 15 серпня 2011 р. № 872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ПОРЯДОК організації інклюзивного навчання у загальноосвітніх навчальних закладах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1. Цей Порядок визначає вимоги до організації інклюзивного навчання у загальноосвітніх навчальних закладах з метою реалізації права дітей з особливими освітніми потребами на освіту за місцем проживання, їх соціалізації та інтеграції в суспільство, залучення батьків до участі у навчально-виховному процесі.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2. Освітні послуги надаються дітям з особливими освітніми потребами загальноосвітніми навчальними закладами у класах з інклюзивним навчанням із застосуванням особистісно орієнтованих методів навчання та з урахуванням індивідуальних особливостей навчально-пізнавальної діяльності таких дітей.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3. Для організації інклюзивного навчання дітей з особливими освітніми потребами (дітей з вадами фізичного та психічного розвитку, в тому числі дітей-інвалідів) у загальноосвітніх навчальних закладах створюються умови для: забезпечення безперешкодного доступу до будівель та приміщень такого закладу дітей з вадами опорно-рухового апарату, зокрема тих, що пересуваються на візках, та дітей з вадами зору; забезпечення необхідними навчально-методичними і наочно-дидактичними посібниками та індивідуальними технічними засобами навчання; облаштування кабінетів учителя-дефектолога, психологічного розвантаження, логопедичного для проведення корекційно-розвиткових занять; забезпечення відповідними педагогічними кадрами.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 xml:space="preserve">4. Рішення про утворення класів з інклюзивним навчанням приймається керівником загальноосвітнього навчального закладу з урахуванням освітніх запитів населення за умови наявності необхідної матеріально-технічної та методичної бази, відповідних педагогічних кадрів і приміщень, що відповідають санітарно-гігієнічним вимогам, згідно з Положенням про загальноосвітній навчальний заклад, затвердженим постановою Кабінету </w:t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lastRenderedPageBreak/>
        <w:t>Міністрів України від 27 серпня 2010 р. N 778 ( 778-2010-п ) (Офіційний вісник України, 2010 р., N 65, ст. 2291), за погодженням з відповідним органом управління освітою.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5. Власник загальноосвітнього навчального закладу виділяє в установленому порядку кошти для забезпечення безперешкодного доступу до будівель та приміщень таких закладів дітей з особливими освітніми потребами, створення відповідної матеріально-технічної та методичної бази, забезпечує підвищення кваліфікації педагогічних працівників з питань надання освітніх послуг дітям з особливими освітніми потребами у класах з інклюзивним навчанням, сприяє провадженню інноваційної діяльності, здійснює заходи щодо придбання транспортних засобів для підвезення таких дітей до місця навчання та додому.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Власник та керівник загальноосвітнього навчального закладу несуть відповідальність за організацію, стан та якість інклюзивного навчання.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6. У загальноосвітніх навчальних закладах здійснюється психолого-педагогічне супроводження дітей з особливими освітніми потребами працівниками психологічної служби (практичними психологами, соціальними педагогами) таких закладів та відповідними педагогічними працівниками.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Діяльність працівників психологічної служби (практичних психологів, соціальних педагогів) координують центри практичної психології і соціальної роботи, міські (районні) методичні кабінети.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7. Зарахування дітей з особливими освітніми потребами до класів з інклюзивним навчанням здійснюється в установленому порядку відповідно до висновку психолого-медико-педагогічної консультації.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8. Для забезпечення ефективності навчально-виховного процесу наповнюваність класів з інклюзивним навчанням становить не більш як 20 учнів, з них: одна-три дитини з розумовою відсталістю або вадами опорно-рухового апарату, або зниженим зором чи слухом, або затримкою психічного розвитку тощо; не більш як двоє дітей сліпих або глухих, або з тяжкими порушеннями мовлення, або складними вадами розвитку (вадами слуху, зору, опорно-рухового апарату в поєднанні з розумовою відсталістю, затримкою психічного розвитку), або тих, що пересуваються на візках.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9. Навчання у класах з інклюзивним навчанням здійснюється за типовими навчальними планами, програмами, підручниками та посібниками, рекомендованими МОНмолодьспортом для загальноосвітніх навчальних закладів, у тому числі спеціальними підручниками.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 xml:space="preserve">10. Навчально-виховний процес у класах з інклюзивним навчанням здійснюється відповідно до робочого навчального плану загальноосвітнього навчального закладу, складеного на основі типових навчальних планів загальноосвітніх навчальних закладів, з урахуванням індивідуальних особливостей навчально-пізнавальної діяльності дітей з особливими освітніми потребами. На основі зазначеного робочого навчального плану розробляється </w:t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lastRenderedPageBreak/>
        <w:t>індивідуальний навчальний план для дітей з особливими освітніми потребами (далі - індивідуальний навчальний план) з урахуванням висновку психолого-медико-педагогічної консультації. Розклад уроків для дітей з особливими освітніми потребами складається з урахуванням індивідуальних особливостей їх навчально-пізнавальної діяльності, динаміки розумової працездатності протягом дня і тижня та з дотриманням санітарно-гігієнічних вимог.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11. Особливістю навчально-виховного процесу дітей з особливими освітніми потребами є його корекційна спрямованість.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12. В індивідуальному навчальному плані передбачається від трьох до восьми годин на тиждень для проведення корекційно-розвиткових занять з урахуванням висновку психолого-медико-педагогічної консультації та типових навчальних планів спеціальних загальноосвітніх навчальних закладів для дітей, які потребують корекції фізичного та/або розумового розвитку. Такі години враховуються під час визначення гранично допустимого тижневого навчального навантаження дітей з особливими освітніми потребами.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Корекційно-розвиткові заняття проводяться відповідними вчителями-дефектологами та практичними психологами.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13. Відповідно до висновку психолого-медико-педагогічної консультації та за згодою батьків для дітей з особливими освітніми потребами педагогічні працівники, у тому числі вчителі-дефектологи, розробляють індивідуальну навчальну програму з урахуванням навчальних програм загальноосвітніх навчальних закладів, яка затверджується керівником навчального закладу та переглядається двічі на рік (у разі потреби частіше) з метою її коригування.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14. Особистісно орієнтоване спрямування навчально-виховного процесу забезпечує асистент вчителя, який бере участь у розробленні та виконанні індивідуальних навчальних планів та програм, адаптує навчальні матеріали з урахуванням індивідуальних особливостей навчально-пізнавальної діяльності дітей з особливими освітніми потребами.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15. Оцінювання навчальних досягнень дітей з особливими освітніми потребами здійснюється згідно з критеріями оцінювання навчальних досягнень учнів та обсягом матеріалу, визначеним індивідуальною навчальною програмою.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Система оцінювання навчальних досягнень дітей з особливими освітніми потребами повинна бути стимулюючою.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16. Державна підсумкова атестація дітей з особливими освітніми потребами здійснюється відповідно до Положення про державну підсумкову атестацію.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>17. Діти з особливими освітніми потребами залучаються до позакласної та позашкільної роботи з урахуванням їх інтересів, нахилів, здібностей, побажань, віку, індивідуальних особливостей навчально-пізнавальної діяльності та стану здоров'я.</w:t>
      </w:r>
      <w:r w:rsidRPr="003F6882">
        <w:rPr>
          <w:rStyle w:val="apple-converted-space"/>
          <w:rFonts w:ascii="Times New Roman" w:hAnsi="Times New Roman" w:cs="Times New Roman"/>
          <w:color w:val="323232"/>
          <w:sz w:val="28"/>
          <w:szCs w:val="28"/>
        </w:rPr>
        <w:t> </w:t>
      </w:r>
      <w:r w:rsidRPr="003F6882">
        <w:rPr>
          <w:rFonts w:ascii="Times New Roman" w:hAnsi="Times New Roman" w:cs="Times New Roman"/>
          <w:color w:val="323232"/>
          <w:sz w:val="28"/>
          <w:szCs w:val="28"/>
        </w:rPr>
        <w:br/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t xml:space="preserve">Позашкільна робота з дітьми з особливими освітніми потребами проводиться </w:t>
      </w:r>
      <w:r w:rsidRPr="003F6882">
        <w:rPr>
          <w:rStyle w:val="apple-style-span"/>
          <w:rFonts w:ascii="Times New Roman" w:hAnsi="Times New Roman" w:cs="Times New Roman"/>
          <w:color w:val="323232"/>
          <w:sz w:val="28"/>
          <w:szCs w:val="28"/>
        </w:rPr>
        <w:lastRenderedPageBreak/>
        <w:t>відповідно до Положення про порядок організації індивідуальної та групової роботи в позашкільних навчальних закладах</w:t>
      </w:r>
    </w:p>
    <w:sectPr w:rsidR="00883D2C" w:rsidRPr="003F6882" w:rsidSect="00883D2C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F6882"/>
    <w:rsid w:val="003F6882"/>
    <w:rsid w:val="00883D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F6882"/>
  </w:style>
  <w:style w:type="character" w:customStyle="1" w:styleId="apple-converted-space">
    <w:name w:val="apple-converted-space"/>
    <w:basedOn w:val="a0"/>
    <w:rsid w:val="003F68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D26EA1-0F71-422F-9245-078B87ADE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5004</Words>
  <Characters>2853</Characters>
  <Application>Microsoft Office Word</Application>
  <DocSecurity>0</DocSecurity>
  <Lines>23</Lines>
  <Paragraphs>15</Paragraphs>
  <ScaleCrop>false</ScaleCrop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1</cp:revision>
  <dcterms:created xsi:type="dcterms:W3CDTF">2012-11-26T23:05:00Z</dcterms:created>
  <dcterms:modified xsi:type="dcterms:W3CDTF">2012-11-26T23:11:00Z</dcterms:modified>
</cp:coreProperties>
</file>